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spacing w:before="123" w:after="0"/>
        <w:ind w:left="265" w:right="718" w:hanging="0"/>
        <w:jc w:val="center"/>
        <w:rPr/>
      </w:pPr>
      <w:r>
        <w:rPr/>
        <w:t>ANEXO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FICHA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INSCRIÇÃO</w:t>
      </w:r>
    </w:p>
    <w:p>
      <w:pPr>
        <w:pStyle w:val="Corpodotexto"/>
        <w:spacing w:before="2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9109" w:type="dxa"/>
        <w:jc w:val="left"/>
        <w:tblInd w:w="9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211"/>
        <w:gridCol w:w="3897"/>
      </w:tblGrid>
      <w:tr>
        <w:trPr>
          <w:trHeight w:val="585" w:hRule="atLeast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docente: Andréa Krystina Vinente Guimarães</w:t>
            </w:r>
          </w:p>
        </w:tc>
      </w:tr>
      <w:tr>
        <w:trPr>
          <w:trHeight w:val="755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Tempo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serviço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UFOPA/IBEF: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10 anos e 8 meses</w:t>
            </w:r>
          </w:p>
        </w:tc>
      </w:tr>
      <w:tr>
        <w:trPr>
          <w:trHeight w:val="702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Telefone: 93991687978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E-mail: andreavinente@gmail.com</w:t>
            </w:r>
          </w:p>
        </w:tc>
      </w:tr>
      <w:tr>
        <w:trPr>
          <w:trHeight w:val="846" w:hRule="atLeast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Dados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pagamento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 bolsa: Caixa Econômica Federal</w:t>
            </w:r>
          </w:p>
        </w:tc>
      </w:tr>
      <w:tr>
        <w:trPr>
          <w:trHeight w:val="689" w:hRule="atLeast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Agência: 3190 op 001</w:t>
            </w:r>
          </w:p>
        </w:tc>
      </w:tr>
      <w:tr>
        <w:trPr>
          <w:trHeight w:val="647" w:hRule="atLeast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Conta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Corrente: 20538-0</w:t>
            </w:r>
          </w:p>
        </w:tc>
      </w:tr>
    </w:tbl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tabs>
          <w:tab w:val="clear" w:pos="720"/>
          <w:tab w:val="left" w:pos="7615" w:leader="none"/>
          <w:tab w:val="left" w:pos="8630" w:leader="none"/>
        </w:tabs>
        <w:spacing w:before="219" w:after="0"/>
        <w:ind w:left="6057" w:hanging="0"/>
        <w:rPr/>
      </w:pPr>
      <w:r>
        <w:rPr>
          <w:color w:val="000009"/>
        </w:rPr>
        <w:t>Santarém,</w:t>
      </w:r>
      <w:r>
        <w:rPr>
          <w:color w:val="000009"/>
          <w:u w:val="single" w:color="000008"/>
        </w:rPr>
        <w:t xml:space="preserve"> 09 </w:t>
      </w:r>
      <w:r>
        <w:rPr>
          <w:color w:val="000009"/>
        </w:rPr>
        <w:t>de outubro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0"/>
        </w:rPr>
      </w:pPr>
      <w:r>
        <w:rPr/>
        <w:drawing>
          <wp:inline distT="0" distB="0" distL="0" distR="0">
            <wp:extent cx="2190750" cy="3619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5930" r="0" b="2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4" w:after="0"/>
        <w:jc w:val="center"/>
        <w:rPr/>
      </w:pPr>
      <w:r>
        <w:rPr>
          <w:color w:val="000009"/>
        </w:rPr>
        <w:t>Assinatura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Coordenador</w:t>
      </w:r>
    </w:p>
    <w:p>
      <w:pPr>
        <w:pStyle w:val="Corpodotexto"/>
        <w:ind w:left="789" w:right="718" w:hanging="0"/>
        <w:jc w:val="center"/>
        <w:rPr>
          <w:color w:val="000009"/>
        </w:rPr>
      </w:pPr>
      <w:r>
        <w:rPr>
          <w:color w:val="000009"/>
        </w:rPr>
        <w:t>SIAPE:</w:t>
      </w:r>
    </w:p>
    <w:p>
      <w:pPr>
        <w:sectPr>
          <w:headerReference w:type="default" r:id="rId3"/>
          <w:type w:val="nextPage"/>
          <w:pgSz w:w="11920" w:h="16850"/>
          <w:pgMar w:left="760" w:right="720" w:gutter="0" w:header="167" w:top="16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jc w:val="center"/>
        <w:rPr/>
      </w:pPr>
      <w:r>
        <w:rPr/>
        <w:t xml:space="preserve"> </w:t>
      </w:r>
      <w:r>
        <w:rPr/>
        <w:t>1550049</w:t>
      </w:r>
    </w:p>
    <w:p>
      <w:pPr>
        <w:pStyle w:val="Corpodotexto"/>
        <w:spacing w:before="4" w:after="0"/>
        <w:rPr>
          <w:sz w:val="28"/>
        </w:rPr>
      </w:pPr>
      <w:r>
        <w:rPr>
          <w:sz w:val="28"/>
        </w:rPr>
      </w:r>
    </w:p>
    <w:p>
      <w:pPr>
        <w:pStyle w:val="Ttulo1"/>
        <w:spacing w:before="90" w:after="0"/>
        <w:ind w:left="259" w:right="718" w:hanging="0"/>
        <w:jc w:val="center"/>
        <w:rPr/>
      </w:pPr>
      <w:r>
        <w:rPr/>
        <w:t>ANEXO</w:t>
      </w:r>
      <w:r>
        <w:rPr>
          <w:spacing w:val="-2"/>
        </w:rPr>
        <w:t xml:space="preserve"> </w:t>
      </w:r>
      <w:r>
        <w:rPr/>
        <w:t>II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TERMO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COMPROMISSO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4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tabs>
          <w:tab w:val="clear" w:pos="720"/>
          <w:tab w:val="left" w:pos="7572" w:leader="none"/>
        </w:tabs>
        <w:spacing w:lineRule="auto" w:line="271"/>
        <w:ind w:left="524" w:right="984" w:hanging="0"/>
        <w:jc w:val="both"/>
        <w:rPr/>
      </w:pPr>
      <w:r>
        <w:rPr>
          <w:color w:val="000009"/>
        </w:rPr>
        <w:t>Eu, Andréa Krystina Vinente Guimarães, 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comprometo.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a: </w:t>
      </w:r>
      <w:r>
        <w:rPr/>
        <w:t>Apresentar relatório de prestação de contas dos recursos de acordo com o formulário de</w:t>
      </w:r>
      <w:r>
        <w:rPr>
          <w:spacing w:val="1"/>
        </w:rPr>
        <w:t xml:space="preserve"> </w:t>
      </w:r>
      <w:r>
        <w:rPr/>
        <w:t>prestação de contas (ANEXO III) e os comprovantes fiscais das despesas realizadas em até</w:t>
      </w:r>
      <w:r>
        <w:rPr>
          <w:spacing w:val="1"/>
        </w:rPr>
        <w:t xml:space="preserve"> </w:t>
      </w:r>
      <w:r>
        <w:rPr/>
        <w:t>12</w:t>
      </w:r>
      <w:r>
        <w:rPr>
          <w:spacing w:val="-1"/>
        </w:rPr>
        <w:t xml:space="preserve"> </w:t>
      </w:r>
      <w:r>
        <w:rPr/>
        <w:t>meses após o recebimento da bolsa ZOOSETORES.</w:t>
      </w:r>
    </w:p>
    <w:p>
      <w:pPr>
        <w:pStyle w:val="Corpodotexto"/>
        <w:spacing w:before="120" w:after="0"/>
        <w:ind w:left="524" w:hanging="0"/>
        <w:jc w:val="both"/>
        <w:rPr/>
      </w:pPr>
      <w:r>
        <w:rPr/>
        <w:t>Efetuar</w:t>
      </w:r>
      <w:r>
        <w:rPr>
          <w:spacing w:val="-4"/>
        </w:rPr>
        <w:t xml:space="preserve"> </w:t>
      </w:r>
      <w:r>
        <w:rPr/>
        <w:t>gastos exclusivamente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ZOOSETORES.</w:t>
      </w:r>
    </w:p>
    <w:p>
      <w:pPr>
        <w:pStyle w:val="Corpodotexto"/>
        <w:spacing w:before="4" w:after="0"/>
        <w:rPr>
          <w:sz w:val="23"/>
        </w:rPr>
      </w:pPr>
      <w:r>
        <w:rPr>
          <w:sz w:val="23"/>
        </w:rPr>
      </w:r>
    </w:p>
    <w:p>
      <w:pPr>
        <w:pStyle w:val="Corpodotexto"/>
        <w:spacing w:lineRule="auto" w:line="360"/>
        <w:ind w:left="524" w:right="977" w:hanging="0"/>
        <w:jc w:val="both"/>
        <w:rPr/>
      </w:pPr>
      <w:r>
        <w:rPr/>
        <w:t>Os recursos do ZOOSETORES deverão ser utilizados em um ano, a contar do recebimento</w:t>
      </w:r>
      <w:r>
        <w:rPr>
          <w:spacing w:val="1"/>
        </w:rPr>
        <w:t xml:space="preserve"> </w:t>
      </w:r>
      <w:r>
        <w:rPr/>
        <w:t>da bolsa-auxílio, sendo permitido o custeio do seguinte item: Material de consumo; serviço</w:t>
      </w:r>
      <w:r>
        <w:rPr>
          <w:spacing w:val="1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terceiros</w:t>
      </w:r>
      <w:r>
        <w:rPr>
          <w:spacing w:val="15"/>
        </w:rPr>
        <w:t xml:space="preserve"> </w:t>
      </w:r>
      <w:r>
        <w:rPr/>
        <w:t>–</w:t>
      </w:r>
      <w:r>
        <w:rPr>
          <w:spacing w:val="15"/>
        </w:rPr>
        <w:t xml:space="preserve"> </w:t>
      </w:r>
      <w:r>
        <w:rPr/>
        <w:t>pessoa</w:t>
      </w:r>
      <w:r>
        <w:rPr>
          <w:spacing w:val="13"/>
        </w:rPr>
        <w:t xml:space="preserve"> </w:t>
      </w:r>
      <w:r>
        <w:rPr/>
        <w:t>física;</w:t>
      </w:r>
      <w:r>
        <w:rPr>
          <w:spacing w:val="16"/>
        </w:rPr>
        <w:t xml:space="preserve"> </w:t>
      </w:r>
      <w:r>
        <w:rPr/>
        <w:t>serviço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terceiros</w:t>
      </w:r>
      <w:r>
        <w:rPr>
          <w:spacing w:val="17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pessoa</w:t>
      </w:r>
      <w:r>
        <w:rPr>
          <w:spacing w:val="15"/>
        </w:rPr>
        <w:t xml:space="preserve"> </w:t>
      </w:r>
      <w:r>
        <w:rPr/>
        <w:t>jurídica;</w:t>
      </w:r>
      <w:r>
        <w:rPr>
          <w:spacing w:val="15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auxílio</w:t>
      </w:r>
      <w:r>
        <w:rPr>
          <w:spacing w:val="15"/>
        </w:rPr>
        <w:t xml:space="preserve"> </w:t>
      </w:r>
      <w:r>
        <w:rPr/>
        <w:t>para</w:t>
      </w:r>
      <w:r>
        <w:rPr>
          <w:spacing w:val="13"/>
        </w:rPr>
        <w:t xml:space="preserve"> </w:t>
      </w:r>
      <w:r>
        <w:rPr/>
        <w:t>atividades</w:t>
      </w:r>
      <w:r>
        <w:rPr>
          <w:spacing w:val="-5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campo.</w:t>
      </w:r>
    </w:p>
    <w:p>
      <w:pPr>
        <w:pStyle w:val="Corpodotexto"/>
        <w:spacing w:lineRule="auto" w:line="360" w:before="128" w:after="0"/>
        <w:ind w:left="524" w:right="973" w:hanging="0"/>
        <w:jc w:val="both"/>
        <w:rPr/>
      </w:pPr>
      <w:r>
        <w:rPr/>
        <w:t>Não</w:t>
      </w:r>
      <w:r>
        <w:rPr>
          <w:spacing w:val="1"/>
        </w:rPr>
        <w:t xml:space="preserve"> </w:t>
      </w:r>
      <w:r>
        <w:rPr/>
        <w:t>serão</w:t>
      </w:r>
      <w:r>
        <w:rPr>
          <w:spacing w:val="1"/>
        </w:rPr>
        <w:t xml:space="preserve"> </w:t>
      </w:r>
      <w:r>
        <w:rPr/>
        <w:t>permitidos</w:t>
      </w:r>
      <w:r>
        <w:rPr>
          <w:spacing w:val="1"/>
        </w:rPr>
        <w:t xml:space="preserve"> </w:t>
      </w:r>
      <w:r>
        <w:rPr/>
        <w:t>gastos</w:t>
      </w:r>
      <w:r>
        <w:rPr>
          <w:spacing w:val="1"/>
        </w:rPr>
        <w:t xml:space="preserve"> </w:t>
      </w:r>
      <w:r>
        <w:rPr/>
        <w:t>com:</w:t>
      </w:r>
      <w:r>
        <w:rPr>
          <w:spacing w:val="1"/>
        </w:rPr>
        <w:t xml:space="preserve"> </w:t>
      </w:r>
      <w:r>
        <w:rPr/>
        <w:t>Pagamentos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inscrição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eventos;</w:t>
      </w:r>
      <w:r>
        <w:rPr>
          <w:spacing w:val="1"/>
        </w:rPr>
        <w:t xml:space="preserve"> </w:t>
      </w:r>
      <w:r>
        <w:rPr/>
        <w:t>viagens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participar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eventos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desenvolver</w:t>
      </w:r>
      <w:r>
        <w:rPr>
          <w:spacing w:val="1"/>
        </w:rPr>
        <w:t xml:space="preserve"> </w:t>
      </w:r>
      <w:r>
        <w:rPr/>
        <w:t>pesquisa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outra</w:t>
      </w:r>
      <w:r>
        <w:rPr>
          <w:spacing w:val="1"/>
        </w:rPr>
        <w:t xml:space="preserve"> </w:t>
      </w:r>
      <w:r>
        <w:rPr/>
        <w:t>IES;</w:t>
      </w:r>
      <w:r>
        <w:rPr>
          <w:spacing w:val="1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permanente,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mobiliário;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pagamentos</w:t>
      </w:r>
      <w:r>
        <w:rPr>
          <w:spacing w:val="2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relacionados</w:t>
      </w:r>
      <w:r>
        <w:rPr>
          <w:spacing w:val="-1"/>
        </w:rPr>
        <w:t xml:space="preserve"> </w:t>
      </w:r>
      <w:r>
        <w:rPr/>
        <w:t>às</w:t>
      </w:r>
      <w:r>
        <w:rPr>
          <w:spacing w:val="-1"/>
        </w:rPr>
        <w:t xml:space="preserve"> </w:t>
      </w:r>
      <w:r>
        <w:rPr/>
        <w:t>atividades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realização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ZOOSETORES.</w:t>
      </w:r>
    </w:p>
    <w:p>
      <w:pPr>
        <w:pStyle w:val="Corpodotexto"/>
        <w:spacing w:lineRule="auto" w:line="360" w:before="129" w:after="0"/>
        <w:ind w:left="524" w:right="987" w:hanging="0"/>
        <w:jc w:val="both"/>
        <w:rPr/>
      </w:pPr>
      <w:r>
        <w:rPr/>
        <w:t>A falta de apresentação de prestação de contas implica na devolução do auxílio, que será</w:t>
      </w:r>
      <w:r>
        <w:rPr>
          <w:spacing w:val="1"/>
        </w:rPr>
        <w:t xml:space="preserve"> </w:t>
      </w:r>
      <w:r>
        <w:rPr/>
        <w:t>recebido</w:t>
      </w:r>
      <w:r>
        <w:rPr>
          <w:spacing w:val="-1"/>
        </w:rPr>
        <w:t xml:space="preserve"> </w:t>
      </w:r>
      <w:r>
        <w:rPr/>
        <w:t>via</w:t>
      </w:r>
      <w:r>
        <w:rPr>
          <w:spacing w:val="2"/>
        </w:rPr>
        <w:t xml:space="preserve"> </w:t>
      </w:r>
      <w:r>
        <w:rPr/>
        <w:t>emissão e</w:t>
      </w:r>
      <w:r>
        <w:rPr>
          <w:spacing w:val="-3"/>
        </w:rPr>
        <w:t xml:space="preserve"> </w:t>
      </w:r>
      <w:r>
        <w:rPr/>
        <w:t>pagamento de</w:t>
      </w:r>
      <w:r>
        <w:rPr>
          <w:spacing w:val="-2"/>
        </w:rPr>
        <w:t xml:space="preserve"> </w:t>
      </w:r>
      <w:r>
        <w:rPr/>
        <w:t>Guia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Recolhimento da</w:t>
      </w:r>
      <w:r>
        <w:rPr>
          <w:spacing w:val="-1"/>
        </w:rPr>
        <w:t xml:space="preserve"> </w:t>
      </w:r>
      <w:r>
        <w:rPr/>
        <w:t>União</w:t>
      </w:r>
      <w:r>
        <w:rPr>
          <w:spacing w:val="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GRU,</w:t>
      </w:r>
    </w:p>
    <w:p>
      <w:pPr>
        <w:pStyle w:val="Corpodotexto"/>
        <w:spacing w:lineRule="auto" w:line="360" w:before="127" w:after="0"/>
        <w:ind w:left="524" w:right="976" w:hanging="0"/>
        <w:jc w:val="both"/>
        <w:rPr/>
      </w:pPr>
      <w:r>
        <w:rPr/>
        <w:t>A falta de prestação ou</w:t>
      </w:r>
      <w:r>
        <w:rPr>
          <w:spacing w:val="1"/>
        </w:rPr>
        <w:t xml:space="preserve"> </w:t>
      </w:r>
      <w:r>
        <w:rPr/>
        <w:t>aprovação das contas implicará o impedimento ao docente</w:t>
      </w:r>
      <w:r>
        <w:rPr>
          <w:spacing w:val="60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pleitear concessão de novo auxílio e/ou participação em Editais da Universidade, enquanto</w:t>
      </w:r>
      <w:r>
        <w:rPr>
          <w:spacing w:val="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sanada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pendência.</w:t>
      </w:r>
    </w:p>
    <w:p>
      <w:pPr>
        <w:pStyle w:val="Corpodotexto"/>
        <w:spacing w:lineRule="auto" w:line="360" w:before="124" w:after="0"/>
        <w:ind w:left="524" w:right="975" w:hanging="0"/>
        <w:jc w:val="both"/>
        <w:rPr/>
      </w:pPr>
      <w:r>
        <w:rPr/>
        <w:t>A falta de prestação de contas e má utilização do recurso implicarão</w:t>
      </w:r>
      <w:r>
        <w:rPr>
          <w:spacing w:val="60"/>
        </w:rPr>
        <w:t xml:space="preserve"> </w:t>
      </w:r>
      <w:r>
        <w:rPr/>
        <w:t>em devolução do</w:t>
      </w:r>
      <w:r>
        <w:rPr>
          <w:spacing w:val="1"/>
        </w:rPr>
        <w:t xml:space="preserve"> </w:t>
      </w:r>
      <w:r>
        <w:rPr/>
        <w:t>auxílio</w:t>
      </w:r>
      <w:r>
        <w:rPr>
          <w:spacing w:val="-3"/>
        </w:rPr>
        <w:t xml:space="preserve"> </w:t>
      </w:r>
      <w:r>
        <w:rPr/>
        <w:t>como previsto na</w:t>
      </w:r>
      <w:r>
        <w:rPr>
          <w:spacing w:val="2"/>
        </w:rPr>
        <w:t xml:space="preserve"> </w:t>
      </w:r>
      <w:r>
        <w:rPr/>
        <w:t>Resolução nº 24 do</w:t>
      </w:r>
      <w:r>
        <w:rPr>
          <w:spacing w:val="-1"/>
        </w:rPr>
        <w:t xml:space="preserve"> </w:t>
      </w:r>
      <w:r>
        <w:rPr/>
        <w:t>CONSAD</w:t>
      </w:r>
      <w:r>
        <w:rPr>
          <w:spacing w:val="-1"/>
        </w:rPr>
        <w:t xml:space="preserve"> </w:t>
      </w:r>
      <w:r>
        <w:rPr/>
        <w:t>Art. 5º, § 1º.</w:t>
      </w:r>
    </w:p>
    <w:p>
      <w:pPr>
        <w:pStyle w:val="Corpodotexto"/>
        <w:spacing w:lineRule="auto" w:line="362"/>
        <w:ind w:left="524" w:right="978" w:hanging="0"/>
        <w:jc w:val="both"/>
        <w:rPr/>
      </w:pPr>
      <w:r>
        <w:rPr/>
        <w:t>A assinatura deste termo implica na concordância com todas as regras dispostas no Edital</w:t>
      </w:r>
      <w:r>
        <w:rPr>
          <w:spacing w:val="1"/>
        </w:rPr>
        <w:t xml:space="preserve"> </w:t>
      </w:r>
      <w:r>
        <w:rPr/>
        <w:t>14/2022 IBEF/UFOPA - Concessão de bolsa-auxílio para apoiar o plano de ensino, pesquisa</w:t>
      </w:r>
      <w:r>
        <w:rPr>
          <w:spacing w:val="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extensão de</w:t>
      </w:r>
      <w:r>
        <w:rPr>
          <w:spacing w:val="-1"/>
        </w:rPr>
        <w:t xml:space="preserve"> </w:t>
      </w:r>
      <w:r>
        <w:rPr/>
        <w:t>Setores</w:t>
      </w:r>
      <w:r>
        <w:rPr>
          <w:spacing w:val="2"/>
        </w:rPr>
        <w:t xml:space="preserve"> </w:t>
      </w:r>
      <w:r>
        <w:rPr/>
        <w:t>Zootécnicos da</w:t>
      </w:r>
      <w:r>
        <w:rPr>
          <w:spacing w:val="-3"/>
        </w:rPr>
        <w:t xml:space="preserve"> </w:t>
      </w:r>
      <w:r>
        <w:rPr/>
        <w:t>UFOPA (ZOOSETORES).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0"/>
        </w:rPr>
      </w:pPr>
      <w:r>
        <w:rPr/>
        <w:drawing>
          <wp:inline distT="0" distB="0" distL="0" distR="0">
            <wp:extent cx="2190750" cy="361950"/>
            <wp:effectExtent l="0" t="0" r="0" b="0"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15930" r="0" b="2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35"/>
        <w:ind w:left="3534" w:right="4258" w:hanging="0"/>
        <w:jc w:val="center"/>
        <w:rPr>
          <w:color w:val="000009"/>
          <w:spacing w:val="-57"/>
        </w:rPr>
      </w:pPr>
      <w:r>
        <w:rPr>
          <w:color w:val="000009"/>
        </w:rPr>
        <w:t>Assinatura do Coordenador</w:t>
      </w:r>
    </w:p>
    <w:p>
      <w:pPr>
        <w:sectPr>
          <w:headerReference w:type="default" r:id="rId5"/>
          <w:type w:val="nextPage"/>
          <w:pgSz w:w="11920" w:h="16850"/>
          <w:pgMar w:left="760" w:right="720" w:gutter="0" w:header="167" w:top="16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35"/>
        <w:ind w:left="3534" w:right="4258" w:hanging="0"/>
        <w:jc w:val="center"/>
        <w:rPr/>
      </w:pPr>
      <w:r>
        <w:rPr>
          <w:color w:val="000009"/>
        </w:rPr>
        <w:t xml:space="preserve">SIAPE: </w:t>
      </w:r>
      <w:r>
        <w:rPr/>
        <w:t>1550049</w:t>
      </w:r>
    </w:p>
    <w:p>
      <w:pPr>
        <w:pStyle w:val="Corpodotexto"/>
        <w:spacing w:before="4" w:after="0"/>
        <w:rPr>
          <w:sz w:val="28"/>
        </w:rPr>
      </w:pPr>
      <w:r>
        <w:rPr>
          <w:sz w:val="28"/>
        </w:rPr>
      </w:r>
    </w:p>
    <w:p>
      <w:pPr>
        <w:pStyle w:val="Ttulo1"/>
        <w:spacing w:before="90" w:after="0"/>
        <w:ind w:left="687" w:right="718" w:hanging="0"/>
        <w:jc w:val="center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III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PROJETO</w:t>
      </w:r>
    </w:p>
    <w:p>
      <w:pPr>
        <w:pStyle w:val="Corpodotexto"/>
        <w:spacing w:before="3" w:after="0"/>
        <w:rPr>
          <w:b/>
          <w:b/>
        </w:rPr>
      </w:pPr>
      <w:r>
        <w:rPr>
          <w:b/>
        </w:rPr>
      </w:r>
    </w:p>
    <w:tbl>
      <w:tblPr>
        <w:tblStyle w:val="TableNormal"/>
        <w:tblW w:w="8368" w:type="dxa"/>
        <w:jc w:val="left"/>
        <w:tblInd w:w="64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8368"/>
      </w:tblGrid>
      <w:tr>
        <w:trPr>
          <w:trHeight w:val="301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48ACC5" w:val="clear"/>
          </w:tcPr>
          <w:p>
            <w:pPr>
              <w:pStyle w:val="TableParagraph"/>
              <w:widowControl w:val="false"/>
              <w:spacing w:lineRule="exact" w:line="276" w:before="6" w:after="0"/>
              <w:ind w:left="65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IDENTIFICAÇÃO</w:t>
            </w:r>
          </w:p>
        </w:tc>
      </w:tr>
      <w:tr>
        <w:trPr>
          <w:trHeight w:val="330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3" w:before="37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Coordenador: Andréa Krystina Vinente Guimarães</w:t>
            </w:r>
          </w:p>
        </w:tc>
      </w:tr>
      <w:tr>
        <w:trPr>
          <w:trHeight w:val="328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6" w:before="32" w:after="0"/>
              <w:ind w:left="720" w:hanging="60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Vice-coordenador: Juliana Mendes de Oliveira</w:t>
            </w:r>
          </w:p>
        </w:tc>
      </w:tr>
      <w:tr>
        <w:trPr>
          <w:trHeight w:val="330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370" w:leader="none"/>
              </w:tabs>
              <w:spacing w:lineRule="exact" w:line="276" w:before="34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E-mail: andreavinente@gmail.com</w:t>
              <w:tab/>
              <w:t>Telefone: 93-991687978</w:t>
            </w:r>
          </w:p>
        </w:tc>
      </w:tr>
      <w:tr>
        <w:trPr>
          <w:trHeight w:val="330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6" w:before="34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Título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Projeto: Campo Agrostológico do IBEF</w:t>
            </w:r>
          </w:p>
        </w:tc>
      </w:tr>
      <w:tr>
        <w:trPr>
          <w:trHeight w:val="327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3" w:before="34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Unidades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Didáticas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Permanentes: Campo Agrostológico</w:t>
            </w:r>
          </w:p>
        </w:tc>
      </w:tr>
      <w:tr>
        <w:trPr>
          <w:trHeight w:val="332" w:hRule="atLeast"/>
        </w:trPr>
        <w:tc>
          <w:tcPr>
            <w:tcW w:w="8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6" w:before="37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Disciplinas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atendidas: Forragicultura I e II</w:t>
            </w:r>
          </w:p>
        </w:tc>
      </w:tr>
    </w:tbl>
    <w:p>
      <w:pPr>
        <w:pStyle w:val="Corpodotexto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ind w:left="567" w:hanging="0"/>
        <w:rPr>
          <w:b/>
          <w:b/>
          <w:sz w:val="24"/>
        </w:rPr>
      </w:pPr>
      <w:r>
        <w:rPr>
          <w:b/>
          <w:sz w:val="24"/>
        </w:rPr>
        <w:t>INTRODUÇÃO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Os campos agrostológicos são áreas destinadas ao cultivo e demonstração das plantas forrageiras. Nessas áreas, diferentes cultivares ficam dispostas lado a lado, em canteiros, de maneira a possibilitar a comparação visual e identificação das mesmas. A partir desses campos, os produtores, técnicos e estudantes, poderão conhecer melhor as cultivares. Além disso, será possível acompanhar o comportamento das cultivares nas condições locais, resguardadas a influência dos fatores locais e do próprio manejo dado ao campo agrostológico (PEREIRA, 2021).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O estabelecimento de um campo agrostológico segue a mesma lógica da implantação de uma pastagem. Portanto, representa uma série de conhecimentos com preparação do solo, adubações, semeio e manejo das plantas forrageiras.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O objetivo deste projeto é a implantação do campo agrostológico do IBEF, que atenderá as disciplinas de forragicultura I e II dos cursos de agronomia e zootecnia do IBEF.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  <w:t>JUSTIFICATIVA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Compete ao Engenheiro-Agrônomo desempenhar as atividades profissionais previstas na Resolução nº 218, de 29.6.73, do CONFEA, e atuar nos seguintes setores: manejo e exploração de culturas de cereais, olerícolas, frutíferas, ornamentais, oleaginosas, estimulantes e forrageiras; produção de sementes e mudas; doenças e pragas das plantas cultivadas; paisagismo; parques e jardins; silvicultura; composição, toxicidade e aplicação de fungicidas, herbicidas e inseticidas; controle integrado de doenças de plantas, plantas daninhas e pragas; classificação e levantamento de solos; química e fertilidade do solo, fertilizantes e corretivos; manejo e conservação do solo, de bacias hidrográficas e de recursos naturais renováveis; controle de poluição na agricultura; economia e crédito rural; planejamento e administração de propriedades agrícolas e extensão rural; mecanização e implementos agrícolas; irrigação e drenagem; pequenas barragens de terra; construções rurais; tecnologia de transformação e conservação de produtos de origem animal e vegetal; beneficiamento e armazenamento de produtos agrícolas; criação de animais domésticos; nutrição e alimentação animal; pastagem; melhoramento vegetal; melhoramento animal.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>
          <w:shd w:fill="FFFFFF" w:val="clear"/>
        </w:rPr>
      </w:pPr>
      <w:r>
        <w:rPr>
          <w:shd w:fill="FFFFFF" w:val="clear"/>
        </w:rPr>
        <w:t>Compete ao zootecnista desempenhar as atividades profissionais previstas na Resolução n.º 619, de 14.12.94, do CFMV, e atuar nos seguintes setores: promoção do melhoramento dos rebanhos; supervisão e assessoramento na inscrição de animais em sociedades de registro genealógico e em provas zootécnicas; formulação, preparação balanceamento e controle da qualidade das rações para animais; desenvolvimento de trabalhos de nutrição; elaboração, orientação e administração de projetos agropecuários; desenvolvimento de atividades de assistência técnica e extensão rural; supervisão, assessoramento e execução de exposições e feiras agropecuárias, julgamento de animais; avaliação, classificação e tipificação de carcaças; planejamento e execução de projetos de construções rurais específicas de produção animal; implantação e manejo de pastagens; administração de propriedades rurais; avaliação e realização de peritagem em animais; direção de instituições de ensino, em quaisquer níveis; regência de disciplinas ligadas a produção animal no âmbito de graduação, pós-graduação e em quaisquer níveis de ensino.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 xml:space="preserve">Portanto, conforme as competências supracitadas de cada profissional é necessário o estabelecimento de um </w:t>
      </w:r>
      <w:r>
        <w:rPr>
          <w:bCs/>
        </w:rPr>
        <w:t>espaço permanente para práticas de ensino de forragicultura dos cursos de Agronomia e Zootecnia, o campo agrostológico.</w:t>
      </w:r>
      <w:r>
        <w:rPr/>
        <w:t xml:space="preserve"> Além disso, existe um anseio pela modernização dos processos pedagógicos e por uma renovada dinâmica de formação profissional, que possibilite atender à sociedade brasileira na busca por um profissional tecnicamente capacitado, eclético, responsável, ético e com profundo senso de responsabilidade sócio-ambiental.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Considerando ainda que o mercado de comercialização de sementes forrageiras e a demanda de profissionais habilitados para realizarem projetos de formação, renovação e reforma de pastagens a região oeste do Pará, é importante que os estudantes tenham conhecimentos das espécies forrageiras e dos manejos de adubações, cortes e controle de pragas e doenças dessas espécies.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before="137" w:after="0"/>
        <w:ind w:left="567" w:hanging="0"/>
        <w:rPr>
          <w:b/>
          <w:b/>
          <w:sz w:val="24"/>
        </w:rPr>
      </w:pPr>
      <w:r>
        <w:rPr>
          <w:b/>
          <w:sz w:val="24"/>
        </w:rPr>
        <w:t>OBJETIVOS</w:t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993" w:leader="none"/>
        </w:tabs>
        <w:spacing w:lineRule="auto" w:line="360"/>
        <w:ind w:left="567" w:hanging="0"/>
        <w:jc w:val="both"/>
        <w:rPr/>
      </w:pPr>
      <w:r>
        <w:rPr/>
        <w:t>O objetivo deste projeto é a implantação do campo agrostológico do IBEF, que atenderá as disciplinas de forragicultura I e II dos cursos de agronomia e zootecnia do IBEF.</w:t>
      </w:r>
    </w:p>
    <w:p>
      <w:pPr>
        <w:pStyle w:val="ListParagraph"/>
        <w:tabs>
          <w:tab w:val="clear" w:pos="720"/>
          <w:tab w:val="left" w:pos="993" w:leader="none"/>
        </w:tabs>
        <w:spacing w:before="137" w:after="0"/>
        <w:ind w:left="567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  <w:t>METODOLOGIA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  <w:color w:val="000000"/>
          <w:lang w:eastAsia="pt-BR"/>
        </w:rPr>
      </w:pPr>
      <w:r>
        <w:rPr>
          <w:b w:val="false"/>
          <w:bCs w:val="false"/>
        </w:rPr>
        <w:t>O campo agrostológico será implantado na Unidade Santana. Nesta área serão cultivadas plantas forrageiras (gramíneas e leguminosas), plantas daninhas e tóxicas em canteiros de dimensão 3x4m (figura 1).  As plantas serão mantidas em canteiros, identificados com placas com os nomes da família, científico e popular. A área se destina ao e</w:t>
      </w:r>
      <w:r>
        <w:rPr>
          <w:b w:val="false"/>
          <w:bCs w:val="false"/>
          <w:color w:val="000000"/>
          <w:lang w:eastAsia="pt-BR"/>
        </w:rPr>
        <w:t>studo de novas cultivares forrageiras desenvolvidas, técnicas de manejo de pastagem e de controle de plantas daninhas.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  <w:color w:val="000000"/>
          <w:lang w:eastAsia="pt-BR"/>
        </w:rPr>
      </w:pPr>
      <w:r>
        <w:rPr>
          <w:b w:val="false"/>
          <w:bCs w:val="false"/>
          <w:color w:val="000000"/>
          <w:lang w:eastAsia="pt-BR"/>
        </w:rPr>
      </w:r>
    </w:p>
    <w:tbl>
      <w:tblPr>
        <w:tblW w:w="83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7"/>
        <w:gridCol w:w="1188"/>
        <w:gridCol w:w="1188"/>
        <w:gridCol w:w="1188"/>
        <w:gridCol w:w="1188"/>
        <w:gridCol w:w="1188"/>
        <w:gridCol w:w="1187"/>
      </w:tblGrid>
      <w:tr>
        <w:trPr>
          <w:trHeight w:val="582" w:hRule="atLeast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7</w:t>
            </w:r>
          </w:p>
        </w:tc>
      </w:tr>
      <w:tr>
        <w:trPr>
          <w:trHeight w:val="567" w:hRule="atLeast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14</w:t>
            </w:r>
          </w:p>
        </w:tc>
      </w:tr>
      <w:tr>
        <w:trPr>
          <w:trHeight w:val="567" w:hRule="atLeast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2070" w:leader="none"/>
              </w:tabs>
              <w:spacing w:lineRule="auto" w:line="360"/>
              <w:ind w:left="567" w:hanging="0"/>
              <w:jc w:val="both"/>
              <w:rPr/>
            </w:pPr>
            <w:r>
              <w:rPr/>
              <w:t>21</w:t>
            </w:r>
          </w:p>
        </w:tc>
      </w:tr>
    </w:tbl>
    <w:p>
      <w:pPr>
        <w:pStyle w:val="Normal"/>
        <w:tabs>
          <w:tab w:val="clear" w:pos="720"/>
          <w:tab w:val="left" w:pos="993" w:leader="none"/>
        </w:tabs>
        <w:ind w:left="567" w:hanging="0"/>
        <w:rPr>
          <w:lang w:eastAsia="pt-BR"/>
        </w:rPr>
      </w:pPr>
      <w:r>
        <w:rPr>
          <w:lang w:eastAsia="pt-BR"/>
        </w:rPr>
        <w:t>Figura 1. Desenho esquemático do campo agrostológico com 21 canteiros de 12m</w:t>
      </w:r>
      <w:r>
        <w:rPr>
          <w:vertAlign w:val="superscript"/>
          <w:lang w:eastAsia="pt-BR"/>
        </w:rPr>
        <w:t>2</w:t>
      </w:r>
      <w:r>
        <w:rPr>
          <w:lang w:eastAsia="pt-BR"/>
        </w:rPr>
        <w:t xml:space="preserve"> (3x4m).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Antes de iniciar a preparação da área para implantação dos canteiros será realizada uma análise do solo. A amostragem deve seguir as recomendações técnicas, por meio da coleta de sub-amostras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partir da recomendação de correção, realizada com base na análise de solo, poderá ser indicada a aplicação de calcário e gesso.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Serão adquiridas sementes e mudas das principais forrageiras, gramíneas e leguminosas. As gramíneas serão dos gêneros Urochloa, Panicum, Pennisetum e Cynodon.No estabelecimento será realizada a adubação fosfatada.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Após o semeio e transplantio das mudas será realizada a adubação de cobertura com N e K e o nivelamento dos canteiros.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before="137" w:after="0"/>
        <w:ind w:left="567" w:hanging="0"/>
        <w:rPr>
          <w:b/>
          <w:b/>
          <w:sz w:val="24"/>
        </w:rPr>
      </w:pPr>
      <w:r>
        <w:rPr>
          <w:b/>
          <w:sz w:val="24"/>
        </w:rPr>
        <w:t>FORMA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UTILIZAÇÃO DOS RECURSOS</w:t>
      </w:r>
    </w:p>
    <w:p>
      <w:pPr>
        <w:pStyle w:val="ListParagraph"/>
        <w:tabs>
          <w:tab w:val="clear" w:pos="720"/>
          <w:tab w:val="left" w:pos="993" w:leader="none"/>
        </w:tabs>
        <w:spacing w:before="137" w:after="0"/>
        <w:ind w:left="567" w:hanging="0"/>
        <w:rPr>
          <w:bCs/>
          <w:sz w:val="24"/>
        </w:rPr>
      </w:pPr>
      <w:r>
        <w:rPr>
          <w:bCs/>
          <w:sz w:val="24"/>
        </w:rPr>
        <w:t>Os recursos serão utilizados para realizar a limpeza da área com o uso de mecanização, adquirir tábuas, sementes, adubos e calcário.</w:t>
      </w:r>
    </w:p>
    <w:p>
      <w:pPr>
        <w:pStyle w:val="ListParagraph"/>
        <w:tabs>
          <w:tab w:val="clear" w:pos="720"/>
          <w:tab w:val="left" w:pos="993" w:leader="none"/>
        </w:tabs>
        <w:spacing w:before="137" w:after="0"/>
        <w:ind w:left="567" w:hanging="0"/>
        <w:rPr>
          <w:bCs/>
          <w:sz w:val="24"/>
        </w:rPr>
      </w:pPr>
      <w:r>
        <w:rPr>
          <w:bCs/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993" w:leader="none"/>
        </w:tabs>
        <w:spacing w:before="137" w:after="0"/>
        <w:ind w:left="567" w:hanging="0"/>
        <w:rPr/>
      </w:pPr>
      <w:r>
        <w:rPr/>
        <w:t>RESULTADOS</w:t>
      </w:r>
      <w:r>
        <w:rPr>
          <w:spacing w:val="-6"/>
        </w:rPr>
        <w:t xml:space="preserve"> </w:t>
      </w:r>
      <w:r>
        <w:rPr/>
        <w:t>ESPERADOS</w:t>
      </w:r>
    </w:p>
    <w:p>
      <w:pPr>
        <w:pStyle w:val="Ttulo1"/>
        <w:tabs>
          <w:tab w:val="clear" w:pos="720"/>
          <w:tab w:val="left" w:pos="993" w:leader="none"/>
        </w:tabs>
        <w:spacing w:before="137" w:after="0"/>
        <w:ind w:left="567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Espera-se estabelecer os canteiros de forrageiros de forma permanente com espécies perenes, que serão utilizadas nas aulas práticas das disciplinas. Isso permitirá aos estudantes conhecerem as cultivares das principais espécies forrageiras e seus manejos.</w:t>
      </w:r>
    </w:p>
    <w:p>
      <w:pPr>
        <w:pStyle w:val="Corpodotexto"/>
        <w:tabs>
          <w:tab w:val="clear" w:pos="720"/>
          <w:tab w:val="left" w:pos="993" w:leader="none"/>
        </w:tabs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ind w:left="567" w:hanging="0"/>
        <w:rPr>
          <w:b/>
          <w:b/>
          <w:sz w:val="24"/>
        </w:rPr>
      </w:pPr>
      <w:r>
        <w:rPr>
          <w:b/>
          <w:sz w:val="24"/>
        </w:rPr>
        <w:t>PREVISÃO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PRÁTICAS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Os canteiros serão utilizados para atividades práticas dos conteúdos: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-Morfologia de plantas forrageiras (Forragicultura II)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-Principais gêneros e espécies forrageiras. (Forragicultura I e II)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-Manejo de plantas forrageiras (Forragicultura I e II)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- Correção de solo e adubações (Forragicultura I)</w:t>
      </w:r>
    </w:p>
    <w:p>
      <w:pPr>
        <w:pStyle w:val="ListParagraph"/>
        <w:tabs>
          <w:tab w:val="clear" w:pos="720"/>
          <w:tab w:val="left" w:pos="993" w:leader="none"/>
        </w:tabs>
        <w:ind w:left="567" w:hanging="0"/>
        <w:rPr>
          <w:bCs/>
          <w:sz w:val="24"/>
        </w:rPr>
      </w:pPr>
      <w:r>
        <w:rPr>
          <w:bCs/>
          <w:sz w:val="24"/>
        </w:rPr>
        <w:t>-Corte de plantas para fenação e ensilagens (Forragicultura II)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993" w:leader="none"/>
        </w:tabs>
        <w:spacing w:before="139" w:after="0"/>
        <w:ind w:left="567" w:hanging="0"/>
        <w:rPr/>
      </w:pPr>
      <w:r>
        <w:rPr/>
        <w:t>REFERÊNCIAS</w:t>
      </w:r>
    </w:p>
    <w:p>
      <w:pPr>
        <w:pStyle w:val="Ttulo1"/>
        <w:tabs>
          <w:tab w:val="clear" w:pos="720"/>
          <w:tab w:val="left" w:pos="993" w:leader="none"/>
        </w:tabs>
        <w:spacing w:before="139" w:after="0"/>
        <w:ind w:left="567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PEREIRA, M. C. Manual de implantação e manejo de Campo Agrostológico. COMUNICADO TÉCNICO 158. Brasília, DF. Novembro, 2021.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spacing w:before="138" w:after="0"/>
        <w:ind w:left="567" w:hanging="0"/>
        <w:rPr>
          <w:b/>
          <w:b/>
          <w:sz w:val="24"/>
        </w:rPr>
      </w:pPr>
      <w:r>
        <w:rPr>
          <w:b/>
          <w:sz w:val="24"/>
        </w:rPr>
        <w:t>ANEXOS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tabs>
          <w:tab w:val="clear" w:pos="720"/>
          <w:tab w:val="left" w:pos="7375" w:leader="none"/>
          <w:tab w:val="left" w:pos="8623" w:leader="none"/>
        </w:tabs>
        <w:spacing w:before="198" w:after="0"/>
        <w:ind w:left="5990" w:hanging="0"/>
        <w:rPr/>
      </w:pPr>
      <w:r>
        <w:rPr>
          <w:color w:val="000009"/>
        </w:rPr>
        <w:t xml:space="preserve">Santarém, 09 de </w:t>
      </w:r>
      <w:r>
        <w:rPr>
          <w:color w:val="000009"/>
          <w:u w:val="single" w:color="000008"/>
        </w:rPr>
        <w:t xml:space="preserve">dezembro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jc w:val="center"/>
        <w:rPr>
          <w:sz w:val="27"/>
        </w:rPr>
      </w:pPr>
      <w:r>
        <w:rPr/>
        <w:drawing>
          <wp:inline distT="0" distB="0" distL="0" distR="0">
            <wp:extent cx="2190750" cy="361950"/>
            <wp:effectExtent l="0" t="0" r="0" b="0"/>
            <wp:docPr id="9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15930" r="0" b="2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exact" w:line="213"/>
        <w:ind w:left="683" w:right="718" w:hanging="0"/>
        <w:jc w:val="center"/>
        <w:rPr/>
      </w:pPr>
      <w:r>
        <w:rPr>
          <w:color w:val="000009"/>
        </w:rPr>
        <w:t>Assinatura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 Coordenador</w:t>
      </w:r>
    </w:p>
    <w:p>
      <w:pPr>
        <w:pStyle w:val="Corpodotexto"/>
        <w:spacing w:lineRule="exact" w:line="270"/>
        <w:ind w:left="677" w:right="718" w:hanging="0"/>
        <w:jc w:val="center"/>
        <w:rPr>
          <w:color w:val="000009"/>
        </w:rPr>
      </w:pPr>
      <w:r>
        <w:rPr>
          <w:color w:val="000009"/>
        </w:rPr>
        <w:t>SIAPE: 1550049</w:t>
      </w:r>
    </w:p>
    <w:sectPr>
      <w:headerReference w:type="default" r:id="rId7"/>
      <w:type w:val="nextPage"/>
      <w:pgSz w:w="11920" w:h="16850"/>
      <w:pgMar w:left="760" w:right="720" w:gutter="0" w:header="167" w:top="1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01425B87">
              <wp:simplePos x="0" y="0"/>
              <wp:positionH relativeFrom="page">
                <wp:posOffset>1845310</wp:posOffset>
              </wp:positionH>
              <wp:positionV relativeFrom="page">
                <wp:posOffset>633730</wp:posOffset>
              </wp:positionV>
              <wp:extent cx="3820160" cy="349885"/>
              <wp:effectExtent l="0" t="0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3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52" w:before="11" w:after="0"/>
                            <w:ind w:left="108" w:right="5" w:hanging="89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- UFOPA</w:t>
                          </w:r>
                          <w:r>
                            <w:rPr>
                              <w:b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BIODIVERSIDADE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FLORESTAS –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IBEF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45.3pt;margin-top:49.9pt;width:300.75pt;height:27.5pt;mso-wrap-style:square;v-text-anchor:top;mso-position-horizontal-relative:page;mso-position-vertical-relative:page" wp14:anchorId="01425B8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52" w:before="11" w:after="0"/>
                      <w:ind w:left="108" w:right="5" w:hanging="89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UNIVERSIDADE FEDERAL DO OESTE DO PARÁ - UFOPA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BIODIVERSIDADE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FLORESTAS –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IBEF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3558540</wp:posOffset>
          </wp:positionH>
          <wp:positionV relativeFrom="page">
            <wp:posOffset>106045</wp:posOffset>
          </wp:positionV>
          <wp:extent cx="513080" cy="45212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3558540</wp:posOffset>
          </wp:positionH>
          <wp:positionV relativeFrom="page">
            <wp:posOffset>106045</wp:posOffset>
          </wp:positionV>
          <wp:extent cx="513080" cy="452120"/>
          <wp:effectExtent l="0" t="0" r="0" b="0"/>
          <wp:wrapNone/>
          <wp:docPr id="6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 wp14:anchorId="01425B87">
              <wp:simplePos x="0" y="0"/>
              <wp:positionH relativeFrom="page">
                <wp:posOffset>1845310</wp:posOffset>
              </wp:positionH>
              <wp:positionV relativeFrom="page">
                <wp:posOffset>633730</wp:posOffset>
              </wp:positionV>
              <wp:extent cx="3820160" cy="349885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3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52" w:before="11" w:after="0"/>
                            <w:ind w:left="108" w:right="5" w:hanging="89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- UFOPA</w:t>
                          </w:r>
                          <w:r>
                            <w:rPr>
                              <w:b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BIODIVERSIDADE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FLORESTAS –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IBEF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45.3pt;margin-top:49.9pt;width:300.75pt;height:27.5pt;mso-wrap-style:square;v-text-anchor:top;mso-position-horizontal-relative:page;mso-position-vertical-relative:page" wp14:anchorId="01425B8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52" w:before="11" w:after="0"/>
                      <w:ind w:left="108" w:right="5" w:hanging="89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UNIVERSIDADE FEDERAL DO OESTE DO PARÁ - UFOPA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BIODIVERSIDADE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FLORESTAS –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IBEF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3558540</wp:posOffset>
          </wp:positionH>
          <wp:positionV relativeFrom="page">
            <wp:posOffset>106045</wp:posOffset>
          </wp:positionV>
          <wp:extent cx="513080" cy="452120"/>
          <wp:effectExtent l="0" t="0" r="0" b="0"/>
          <wp:wrapNone/>
          <wp:docPr id="10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 wp14:anchorId="01425B87">
              <wp:simplePos x="0" y="0"/>
              <wp:positionH relativeFrom="page">
                <wp:posOffset>1845310</wp:posOffset>
              </wp:positionH>
              <wp:positionV relativeFrom="page">
                <wp:posOffset>633730</wp:posOffset>
              </wp:positionV>
              <wp:extent cx="3820160" cy="349885"/>
              <wp:effectExtent l="0" t="0" r="0" b="0"/>
              <wp:wrapNone/>
              <wp:docPr id="1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3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52" w:before="11" w:after="0"/>
                            <w:ind w:left="108" w:right="5" w:hanging="89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- UFOPA</w:t>
                          </w:r>
                          <w:r>
                            <w:rPr>
                              <w:b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BIODIVERSIDADE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FLORESTAS –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IBEF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45.3pt;margin-top:49.9pt;width:300.75pt;height:27.5pt;mso-wrap-style:square;v-text-anchor:top;mso-position-horizontal-relative:page;mso-position-vertical-relative:page" wp14:anchorId="01425B8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52" w:before="11" w:after="0"/>
                      <w:ind w:left="108" w:right="5" w:hanging="89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UNIVERSIDADE FEDERAL DO OESTE DO PARÁ - UFOPA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BIODIVERSIDADE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FLORESTAS –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IBEF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4" w:hanging="243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05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0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5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0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5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0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5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0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166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184" w:hanging="243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3146e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3146e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84" w:hanging="24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3146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3146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image" Target="media/image1.png"/><Relationship Id="rId5" Type="http://schemas.openxmlformats.org/officeDocument/2006/relationships/header" Target="header2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LibreOffice/7.4.5.1$Windows_X86_64 LibreOffice_project/9c0871452b3918c1019dde9bfac75448afc4b57f</Application>
  <AppVersion>15.0000</AppVersion>
  <Pages>7</Pages>
  <Words>1349</Words>
  <Characters>8026</Characters>
  <CharactersWithSpaces>9287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2022-10-09T18:01:00Z</dcterms:created>
  <dc:creator>Angela</dc:creator>
  <dc:description/>
  <dc:language>pt-BR</dc:language>
  <cp:lastModifiedBy>Andrea</cp:lastModifiedBy>
  <dcterms:modified xsi:type="dcterms:W3CDTF">2022-10-11T12:15:00Z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2022-10-09T00:00:00Z</vt:filetime>
  </property>
</Properties>
</file>